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0C1AE9FF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</w:t>
      </w:r>
      <w:r w:rsidR="008F3E46">
        <w:rPr>
          <w:rFonts w:ascii="Arial" w:hAnsi="Arial" w:cs="Arial"/>
          <w:b/>
          <w:kern w:val="28"/>
          <w:sz w:val="32"/>
          <w:szCs w:val="32"/>
        </w:rPr>
        <w:t xml:space="preserve"> postanowień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KPON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1800CC18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53286CA6" w:rsidR="00F2084F" w:rsidRPr="005B7548" w:rsidRDefault="0058753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6D2A" w:rsidRPr="005B7548">
        <w:rPr>
          <w:rFonts w:ascii="Arial" w:hAnsi="Arial" w:cs="Arial"/>
          <w:sz w:val="24"/>
          <w:szCs w:val="24"/>
        </w:rPr>
        <w:t>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C6AC0">
        <w:rPr>
          <w:rFonts w:ascii="Arial" w:hAnsi="Arial" w:cs="Arial"/>
          <w:sz w:val="24"/>
          <w:szCs w:val="24"/>
        </w:rPr>
        <w:t xml:space="preserve">w każdym programie </w:t>
      </w:r>
      <w:r w:rsidR="008C6D2A" w:rsidRPr="005B7548">
        <w:rPr>
          <w:rFonts w:ascii="Arial" w:hAnsi="Arial" w:cs="Arial"/>
          <w:sz w:val="24"/>
          <w:szCs w:val="24"/>
        </w:rPr>
        <w:t xml:space="preserve">KPON </w:t>
      </w:r>
      <w:r w:rsidR="008C6AC0">
        <w:rPr>
          <w:rFonts w:ascii="Arial" w:hAnsi="Arial" w:cs="Arial"/>
          <w:sz w:val="24"/>
          <w:szCs w:val="24"/>
        </w:rPr>
        <w:t>stosuje się w pełnym jego zakresie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F3E46">
        <w:rPr>
          <w:rFonts w:ascii="Arial" w:hAnsi="Arial" w:cs="Arial"/>
          <w:sz w:val="24"/>
          <w:szCs w:val="24"/>
        </w:rPr>
        <w:t>niemniej każda IZ powinna wskazać</w:t>
      </w:r>
      <w:r>
        <w:rPr>
          <w:rFonts w:ascii="Arial" w:hAnsi="Arial" w:cs="Arial"/>
          <w:sz w:val="24"/>
          <w:szCs w:val="24"/>
        </w:rPr>
        <w:t xml:space="preserve"> także </w:t>
      </w:r>
      <w:r w:rsidR="008F3E46">
        <w:rPr>
          <w:rFonts w:ascii="Arial" w:hAnsi="Arial" w:cs="Arial"/>
          <w:sz w:val="24"/>
          <w:szCs w:val="24"/>
        </w:rPr>
        <w:t xml:space="preserve">konkretne </w:t>
      </w:r>
      <w:r w:rsidR="00F35641" w:rsidRPr="005B7548">
        <w:rPr>
          <w:rFonts w:ascii="Arial" w:hAnsi="Arial" w:cs="Arial"/>
          <w:sz w:val="24"/>
          <w:szCs w:val="24"/>
        </w:rPr>
        <w:t>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2C7F56">
        <w:rPr>
          <w:rFonts w:ascii="Arial" w:hAnsi="Arial" w:cs="Arial"/>
          <w:sz w:val="24"/>
          <w:szCs w:val="24"/>
        </w:rPr>
        <w:t>KPON</w:t>
      </w:r>
      <w:r w:rsidR="008C6AC0">
        <w:rPr>
          <w:rFonts w:ascii="Arial" w:hAnsi="Arial" w:cs="Arial"/>
          <w:sz w:val="24"/>
          <w:szCs w:val="24"/>
        </w:rPr>
        <w:t xml:space="preserve"> adekwatne do </w:t>
      </w:r>
      <w:r w:rsidR="00C9029B">
        <w:rPr>
          <w:rFonts w:ascii="Arial" w:hAnsi="Arial" w:cs="Arial"/>
          <w:sz w:val="24"/>
          <w:szCs w:val="24"/>
        </w:rPr>
        <w:t xml:space="preserve">wsparcia </w:t>
      </w:r>
      <w:r w:rsidR="008C6AC0">
        <w:rPr>
          <w:rFonts w:ascii="Arial" w:hAnsi="Arial" w:cs="Arial"/>
          <w:sz w:val="24"/>
          <w:szCs w:val="24"/>
        </w:rPr>
        <w:t>przewidzianego w programie</w:t>
      </w:r>
      <w:r w:rsidR="002C7F56">
        <w:rPr>
          <w:rFonts w:ascii="Arial" w:hAnsi="Arial" w:cs="Arial"/>
          <w:sz w:val="24"/>
          <w:szCs w:val="24"/>
        </w:rPr>
        <w:t>.</w:t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</w:p>
    <w:p w14:paraId="7084C8A8" w14:textId="403E727C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 xml:space="preserve">rogramu </w:t>
      </w:r>
      <w:r w:rsidR="00DA6324" w:rsidRPr="005B7548">
        <w:rPr>
          <w:rFonts w:ascii="Arial" w:hAnsi="Arial" w:cs="Arial"/>
          <w:sz w:val="24"/>
          <w:szCs w:val="24"/>
        </w:rPr>
        <w:t>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30202CEC" w:rsidR="00DD73C2" w:rsidRPr="005B7548" w:rsidRDefault="00B94106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D73C2" w:rsidRPr="005B7548">
        <w:rPr>
          <w:rFonts w:ascii="Arial" w:hAnsi="Arial" w:cs="Arial"/>
          <w:b/>
          <w:sz w:val="24"/>
          <w:szCs w:val="24"/>
        </w:rPr>
        <w:t>rzestrzegani</w:t>
      </w:r>
      <w:r>
        <w:rPr>
          <w:rFonts w:ascii="Arial" w:hAnsi="Arial" w:cs="Arial"/>
          <w:b/>
          <w:sz w:val="24"/>
          <w:szCs w:val="24"/>
        </w:rPr>
        <w:t>e</w:t>
      </w:r>
      <w:r w:rsidR="00DD73C2" w:rsidRPr="005B7548">
        <w:rPr>
          <w:rFonts w:ascii="Arial" w:hAnsi="Arial" w:cs="Arial"/>
          <w:b/>
          <w:sz w:val="24"/>
          <w:szCs w:val="24"/>
        </w:rPr>
        <w:t xml:space="preserve"> prawodawstwa i norm w zakresie dostępności</w:t>
      </w:r>
    </w:p>
    <w:p w14:paraId="044548C7" w14:textId="5D682111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</w:t>
      </w:r>
      <w:r w:rsidR="008F3E46">
        <w:rPr>
          <w:rFonts w:ascii="Arial" w:hAnsi="Arial" w:cs="Arial"/>
          <w:sz w:val="24"/>
          <w:szCs w:val="24"/>
        </w:rPr>
        <w:t xml:space="preserve">w programie </w:t>
      </w:r>
      <w:r w:rsidRPr="005B7548">
        <w:rPr>
          <w:rFonts w:ascii="Arial" w:hAnsi="Arial" w:cs="Arial"/>
          <w:sz w:val="24"/>
          <w:szCs w:val="24"/>
        </w:rPr>
        <w:t>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2993528A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</w:t>
      </w:r>
      <w:r w:rsidR="00B73C22" w:rsidRPr="005B7548">
        <w:rPr>
          <w:rFonts w:ascii="Arial" w:hAnsi="Arial" w:cs="Arial"/>
          <w:sz w:val="24"/>
          <w:szCs w:val="24"/>
        </w:rPr>
        <w:t>standard</w:t>
      </w:r>
      <w:r w:rsidR="008F3E46">
        <w:rPr>
          <w:rFonts w:ascii="Arial" w:hAnsi="Arial" w:cs="Arial"/>
          <w:sz w:val="24"/>
          <w:szCs w:val="24"/>
        </w:rPr>
        <w:t xml:space="preserve">ów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</w:t>
      </w:r>
      <w:r w:rsidR="00C569A8" w:rsidRPr="005B7548">
        <w:rPr>
          <w:rFonts w:ascii="Arial" w:hAnsi="Arial" w:cs="Arial"/>
          <w:sz w:val="24"/>
          <w:szCs w:val="24"/>
        </w:rPr>
        <w:lastRenderedPageBreak/>
        <w:t>2021</w:t>
      </w:r>
      <w:r w:rsidR="002F6FF9">
        <w:rPr>
          <w:rFonts w:ascii="Arial" w:hAnsi="Arial" w:cs="Arial"/>
          <w:sz w:val="24"/>
          <w:szCs w:val="24"/>
        </w:rPr>
        <w:t>–</w:t>
      </w:r>
      <w:r w:rsidR="00C569A8" w:rsidRPr="005B7548">
        <w:rPr>
          <w:rFonts w:ascii="Arial" w:hAnsi="Arial" w:cs="Arial"/>
          <w:sz w:val="24"/>
          <w:szCs w:val="24"/>
        </w:rPr>
        <w:t xml:space="preserve">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92D2C2D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</w:t>
      </w:r>
      <w:r w:rsidR="008A4A72">
        <w:rPr>
          <w:rFonts w:ascii="Arial" w:hAnsi="Arial" w:cs="Arial"/>
          <w:sz w:val="24"/>
          <w:szCs w:val="24"/>
        </w:rPr>
        <w:t xml:space="preserve"> </w:t>
      </w:r>
      <w:r w:rsidR="008A4A72" w:rsidRPr="00ED3940">
        <w:rPr>
          <w:rFonts w:ascii="Arial" w:hAnsi="Arial" w:cs="Arial"/>
          <w:sz w:val="24"/>
          <w:szCs w:val="24"/>
        </w:rPr>
        <w:t>(szczegóły n</w:t>
      </w:r>
      <w:r w:rsidR="008A4A72">
        <w:rPr>
          <w:rFonts w:ascii="Arial" w:hAnsi="Arial" w:cs="Arial"/>
          <w:sz w:val="24"/>
          <w:szCs w:val="24"/>
        </w:rPr>
        <w:t xml:space="preserve">a </w:t>
      </w:r>
      <w:r w:rsidR="008A4A72" w:rsidRPr="00ED3940">
        <w:rPr>
          <w:rFonts w:ascii="Arial" w:hAnsi="Arial" w:cs="Arial"/>
          <w:sz w:val="24"/>
          <w:szCs w:val="24"/>
        </w:rPr>
        <w:t>t</w:t>
      </w:r>
      <w:r w:rsidR="008A4A72">
        <w:rPr>
          <w:rFonts w:ascii="Arial" w:hAnsi="Arial" w:cs="Arial"/>
          <w:sz w:val="24"/>
          <w:szCs w:val="24"/>
        </w:rPr>
        <w:t>emat</w:t>
      </w:r>
      <w:r w:rsidR="008A4A72"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 spełnienia horyzontalnego warunku podstawowego</w:t>
      </w:r>
      <w:r w:rsidR="008A4A72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8A4A72" w:rsidRPr="00ED3940">
        <w:rPr>
          <w:rFonts w:ascii="Arial" w:hAnsi="Arial" w:cs="Arial"/>
          <w:sz w:val="24"/>
          <w:szCs w:val="24"/>
        </w:rPr>
        <w:t>)</w:t>
      </w:r>
      <w:r w:rsidR="0029230D" w:rsidRPr="002308A0">
        <w:rPr>
          <w:rFonts w:ascii="Arial" w:hAnsi="Arial" w:cs="Arial"/>
          <w:sz w:val="24"/>
          <w:szCs w:val="24"/>
        </w:rPr>
        <w:t>.</w:t>
      </w:r>
    </w:p>
    <w:p w14:paraId="71068B3B" w14:textId="13D24BD5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2ECE16E7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>podjętej przez IP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IW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DEC6387" w14:textId="49BEF407" w:rsidR="007474FD" w:rsidRPr="007474FD" w:rsidRDefault="00BF0CD5" w:rsidP="007474FD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 xml:space="preserve">. Po </w:t>
      </w:r>
      <w:r w:rsidRPr="005B7548">
        <w:rPr>
          <w:rFonts w:ascii="Arial" w:hAnsi="Arial" w:cs="Arial"/>
          <w:sz w:val="24"/>
          <w:szCs w:val="24"/>
        </w:rPr>
        <w:lastRenderedPageBreak/>
        <w:t>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D50A39">
        <w:rPr>
          <w:rFonts w:ascii="Arial" w:hAnsi="Arial" w:cs="Arial"/>
          <w:sz w:val="24"/>
          <w:szCs w:val="24"/>
        </w:rPr>
        <w:t xml:space="preserve">. </w:t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7474FD" w:rsidRPr="00D30050"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W przypadku potwierdzenia naruszenia </w:t>
      </w:r>
      <w:r w:rsidR="00033232">
        <w:rPr>
          <w:rFonts w:ascii="Arial" w:hAnsi="Arial" w:cs="Arial"/>
          <w:sz w:val="24"/>
          <w:szCs w:val="24"/>
        </w:rPr>
        <w:t>wskazanych w programie</w:t>
      </w:r>
      <w:r w:rsidR="004438DB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>artykułów K</w:t>
      </w:r>
      <w:r w:rsidR="00376D2F">
        <w:rPr>
          <w:rFonts w:ascii="Arial" w:hAnsi="Arial" w:cs="Arial"/>
          <w:sz w:val="24"/>
          <w:szCs w:val="24"/>
        </w:rPr>
        <w:t>PON</w:t>
      </w:r>
      <w:r w:rsidR="007474FD" w:rsidRPr="007474FD">
        <w:rPr>
          <w:rFonts w:ascii="Arial" w:hAnsi="Arial" w:cs="Arial"/>
          <w:sz w:val="24"/>
          <w:szCs w:val="24"/>
        </w:rPr>
        <w:t xml:space="preserve">, IP/IW/IZ powiadamia wnioskodawcę o dalszych możliwościach postępowania w sprawie, tj. zgłoszenia </w:t>
      </w:r>
      <w:r w:rsidR="00A40FAD">
        <w:rPr>
          <w:rFonts w:ascii="Arial" w:hAnsi="Arial" w:cs="Arial"/>
          <w:sz w:val="24"/>
          <w:szCs w:val="24"/>
        </w:rPr>
        <w:t>skargi</w:t>
      </w:r>
      <w:r w:rsidR="007474FD" w:rsidRPr="007474FD">
        <w:rPr>
          <w:rFonts w:ascii="Arial" w:hAnsi="Arial" w:cs="Arial"/>
          <w:sz w:val="24"/>
          <w:szCs w:val="24"/>
        </w:rPr>
        <w:t xml:space="preserve"> np. do Rzecznika Praw </w:t>
      </w:r>
      <w:r w:rsidR="003E0305" w:rsidRPr="007474FD">
        <w:rPr>
          <w:rFonts w:ascii="Arial" w:hAnsi="Arial" w:cs="Arial"/>
          <w:sz w:val="24"/>
          <w:szCs w:val="24"/>
        </w:rPr>
        <w:t>Obywatelskich</w:t>
      </w:r>
      <w:r w:rsidR="003E0305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3E0305">
        <w:rPr>
          <w:rFonts w:ascii="Arial" w:hAnsi="Arial" w:cs="Arial"/>
          <w:sz w:val="24"/>
          <w:szCs w:val="24"/>
        </w:rPr>
        <w:t>,</w:t>
      </w:r>
      <w:r w:rsidR="003E0305" w:rsidRPr="007474FD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 Państwowej Inspekcji Pracy, Rzecznika Praw Pacjenta lub sądu. W przypadku naruszenia obowiązujących przepisów prawa, IP/IW/IZ zawiadamia także właściwe organy ścigania oraz IZ</w:t>
      </w:r>
      <w:r w:rsidR="007474FD" w:rsidRPr="007474FD">
        <w:rPr>
          <w:rFonts w:ascii="Arial" w:hAnsi="Arial" w:cs="Arial"/>
          <w:sz w:val="24"/>
          <w:szCs w:val="24"/>
          <w:vertAlign w:val="superscript"/>
        </w:rPr>
        <w:footnoteReference w:id="7"/>
      </w:r>
      <w:r w:rsidR="007474FD" w:rsidRPr="007474FD">
        <w:rPr>
          <w:rFonts w:ascii="Arial" w:hAnsi="Arial" w:cs="Arial"/>
          <w:sz w:val="24"/>
          <w:szCs w:val="24"/>
        </w:rPr>
        <w:t>.</w:t>
      </w:r>
    </w:p>
    <w:p w14:paraId="20B31ED7" w14:textId="77777777" w:rsidR="007474FD" w:rsidRPr="007474FD" w:rsidRDefault="007474FD" w:rsidP="007474FD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7474FD">
        <w:rPr>
          <w:rFonts w:ascii="Arial" w:hAnsi="Arial" w:cs="Arial"/>
          <w:sz w:val="24"/>
          <w:szCs w:val="24"/>
        </w:rPr>
        <w:t xml:space="preserve">IP/IW/IZ informuje wnioskodawcę o możliwości złożenia skargi do właściwych organów/instytucji niezależnie od wyników przeprowadzonej przez siebie weryfikacji; </w:t>
      </w:r>
    </w:p>
    <w:p w14:paraId="7495E16E" w14:textId="07AF253C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 xml:space="preserve">rogramu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bookmarkStart w:id="1" w:name="_Hlk173337375"/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bookmarkEnd w:id="1"/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6C2222F5" w14:textId="76AF07F3" w:rsidR="00735398" w:rsidRPr="00735398" w:rsidRDefault="00735398" w:rsidP="00735398">
      <w:pPr>
        <w:spacing w:before="120" w:after="12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W przypadku potwierdzenia naruszenia w</w:t>
      </w:r>
      <w:r w:rsidR="00033232">
        <w:rPr>
          <w:rFonts w:ascii="Arial" w:hAnsi="Arial" w:cs="Arial"/>
          <w:bCs/>
          <w:sz w:val="24"/>
          <w:szCs w:val="24"/>
        </w:rPr>
        <w:t>skazanych w programie</w:t>
      </w:r>
      <w:r w:rsidRPr="00735398">
        <w:rPr>
          <w:rFonts w:ascii="Arial" w:hAnsi="Arial" w:cs="Arial"/>
          <w:bCs/>
          <w:sz w:val="24"/>
          <w:szCs w:val="24"/>
        </w:rPr>
        <w:t xml:space="preserve"> artykułów K</w:t>
      </w:r>
      <w:r w:rsidR="00376D2F">
        <w:rPr>
          <w:rFonts w:ascii="Arial" w:hAnsi="Arial" w:cs="Arial"/>
          <w:bCs/>
          <w:sz w:val="24"/>
          <w:szCs w:val="24"/>
        </w:rPr>
        <w:t>PON</w:t>
      </w:r>
      <w:r w:rsidRPr="00735398">
        <w:rPr>
          <w:rFonts w:ascii="Arial" w:hAnsi="Arial" w:cs="Arial"/>
          <w:bCs/>
          <w:sz w:val="24"/>
          <w:szCs w:val="24"/>
        </w:rPr>
        <w:t xml:space="preserve">, IZ powiadamia wnioskodawcę o dalszych możliwościach postępowania w sprawie, tj. zgłoszenia </w:t>
      </w:r>
      <w:r w:rsidR="003E0305" w:rsidRPr="0041509A">
        <w:rPr>
          <w:rFonts w:ascii="Arial" w:hAnsi="Arial" w:cs="Arial"/>
          <w:bCs/>
          <w:sz w:val="24"/>
          <w:szCs w:val="24"/>
        </w:rPr>
        <w:t>skargi</w:t>
      </w:r>
      <w:r w:rsidRPr="00735398">
        <w:rPr>
          <w:rFonts w:ascii="Arial" w:hAnsi="Arial" w:cs="Arial"/>
          <w:bCs/>
          <w:sz w:val="24"/>
          <w:szCs w:val="24"/>
        </w:rPr>
        <w:t xml:space="preserve"> np. do Rzecznika Praw Obywatelskich, Państwowej Inspekcji Pracy, Rzecznika Praw Pacjenta lub </w:t>
      </w:r>
      <w:r w:rsidRPr="00735398">
        <w:rPr>
          <w:rFonts w:ascii="Arial" w:hAnsi="Arial" w:cs="Arial"/>
          <w:bCs/>
          <w:sz w:val="24"/>
          <w:szCs w:val="24"/>
        </w:rPr>
        <w:lastRenderedPageBreak/>
        <w:t>sądu. W przypadku naruszenia obowiązujących przepisów prawa, IZ zawiadamia także właściwe organy ścigania.</w:t>
      </w:r>
    </w:p>
    <w:p w14:paraId="464901A9" w14:textId="0E5B526A" w:rsidR="00F3150D" w:rsidRPr="005B7548" w:rsidRDefault="0073539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IZ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bCs/>
          <w:sz w:val="24"/>
          <w:szCs w:val="24"/>
        </w:rPr>
        <w:t xml:space="preserve">. </w:t>
      </w:r>
      <w:r w:rsidR="00266248"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5CDCB174" w14:textId="60756EE5" w:rsidR="009B0743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>, 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</w:t>
      </w:r>
    </w:p>
    <w:p w14:paraId="32B60DF7" w14:textId="687B53DF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CE4176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CE4176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CE4176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0D429DC4" w14:textId="77777777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9D18583" w14:textId="1AE53F9E" w:rsidR="000038A2" w:rsidRPr="005B7548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sz w:val="24"/>
          <w:szCs w:val="24"/>
        </w:rPr>
        <w:t xml:space="preserve">. </w:t>
      </w:r>
    </w:p>
    <w:p w14:paraId="2C7F39F4" w14:textId="3B784482" w:rsidR="00100B1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Rzecznik Funduszy </w:t>
      </w:r>
      <w:r w:rsidRPr="005B7548">
        <w:rPr>
          <w:rFonts w:ascii="Arial" w:hAnsi="Arial" w:cs="Arial"/>
          <w:sz w:val="24"/>
          <w:szCs w:val="24"/>
        </w:rPr>
        <w:lastRenderedPageBreak/>
        <w:t>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5F6967D7" w14:textId="7D6A5724" w:rsidR="00D30050" w:rsidRP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D30050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D30050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</w:t>
      </w:r>
      <w:r w:rsidRPr="0041509A">
        <w:rPr>
          <w:rFonts w:ascii="Arial" w:hAnsi="Arial" w:cs="Arial"/>
          <w:sz w:val="24"/>
          <w:szCs w:val="24"/>
        </w:rPr>
        <w:t xml:space="preserve">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D30050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69C1942C" w14:textId="6AC3684F" w:rsid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65857F94" w14:textId="77777777" w:rsidR="00BF5393" w:rsidRPr="00D30050" w:rsidRDefault="00BF5393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79E06F96" w14:textId="15D7B939" w:rsidR="003B79D0" w:rsidRPr="003B79D0" w:rsidRDefault="00D30050" w:rsidP="00D30050">
      <w:pPr>
        <w:pStyle w:val="Akapitzlist"/>
        <w:spacing w:before="120" w:after="12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weryfikacji.</w:t>
      </w:r>
    </w:p>
    <w:p w14:paraId="6A7AFD7F" w14:textId="2C7AAF7F" w:rsidR="00CD5C44" w:rsidRPr="0041509A" w:rsidRDefault="0056636B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2" w:name="_Hlk114056477"/>
      <w:r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Zgłoszenia </w:t>
      </w:r>
      <w:r w:rsidR="0009399C" w:rsidRPr="0041509A">
        <w:rPr>
          <w:rFonts w:ascii="Arial" w:hAnsi="Arial" w:cs="Arial"/>
          <w:sz w:val="24"/>
          <w:szCs w:val="24"/>
        </w:rPr>
        <w:t>o podejrzeniu</w:t>
      </w:r>
      <w:r w:rsidR="00FC1B9F"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 w:rsidRPr="0041509A">
        <w:rPr>
          <w:rFonts w:ascii="Arial" w:hAnsi="Arial" w:cs="Arial"/>
          <w:sz w:val="24"/>
          <w:szCs w:val="24"/>
        </w:rPr>
        <w:t>2</w:t>
      </w:r>
      <w:r w:rsidR="00CD5C44" w:rsidRPr="0041509A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="00CD5C44" w:rsidRPr="0041509A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58590C3C" w14:textId="6BF9F9EE" w:rsidR="0056636B" w:rsidRDefault="00D970B7" w:rsidP="0056636B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t xml:space="preserve">Z uwagi na konieczność zapewnienia interesu faktycznego </w:t>
      </w:r>
      <w:r w:rsidRPr="0050246C">
        <w:rPr>
          <w:rFonts w:ascii="Arial" w:hAnsi="Arial" w:cs="Arial"/>
          <w:sz w:val="24"/>
          <w:szCs w:val="24"/>
        </w:rPr>
        <w:t>w zgłaszaniu podejrzeń o niezgodności projektów</w:t>
      </w:r>
      <w:r w:rsidRPr="0041509A">
        <w:rPr>
          <w:rFonts w:ascii="Arial" w:hAnsi="Arial" w:cs="Arial"/>
          <w:sz w:val="24"/>
          <w:szCs w:val="24"/>
        </w:rPr>
        <w:t xml:space="preserve"> (operacji)/działań z KPON (tj. musi istnieć podstawa faktyczna dla danej osoby </w:t>
      </w:r>
      <w:r w:rsidRPr="0050246C">
        <w:rPr>
          <w:rFonts w:ascii="Arial" w:hAnsi="Arial" w:cs="Arial"/>
          <w:sz w:val="24"/>
          <w:szCs w:val="24"/>
        </w:rPr>
        <w:t xml:space="preserve">do złożenia </w:t>
      </w:r>
      <w:r w:rsidR="003E0305" w:rsidRPr="0041509A">
        <w:rPr>
          <w:rFonts w:ascii="Arial" w:hAnsi="Arial" w:cs="Arial"/>
          <w:sz w:val="24"/>
          <w:szCs w:val="24"/>
        </w:rPr>
        <w:t>zgłoszenia podejrzeń o niezgodność</w:t>
      </w:r>
      <w:r w:rsidR="0041509A">
        <w:rPr>
          <w:rFonts w:ascii="Arial" w:hAnsi="Arial" w:cs="Arial"/>
          <w:sz w:val="24"/>
          <w:szCs w:val="24"/>
        </w:rPr>
        <w:t xml:space="preserve"> </w:t>
      </w:r>
      <w:r w:rsidRPr="0041509A">
        <w:rPr>
          <w:rFonts w:ascii="Arial" w:hAnsi="Arial" w:cs="Arial"/>
          <w:sz w:val="24"/>
          <w:szCs w:val="24"/>
        </w:rPr>
        <w:t>– np. konieczność zrealizowania swojego uprawnienia lub obowiązku)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umożliwia się zgł</w:t>
      </w:r>
      <w:r w:rsidR="00421102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sz</w:t>
      </w:r>
      <w:r w:rsidR="00421102" w:rsidRPr="0041509A">
        <w:rPr>
          <w:rFonts w:ascii="Arial" w:hAnsi="Arial" w:cs="Arial"/>
          <w:sz w:val="24"/>
          <w:szCs w:val="24"/>
        </w:rPr>
        <w:t>e</w:t>
      </w:r>
      <w:r w:rsidR="00A373AC" w:rsidRPr="0041509A">
        <w:rPr>
          <w:rFonts w:ascii="Arial" w:hAnsi="Arial" w:cs="Arial"/>
          <w:sz w:val="24"/>
          <w:szCs w:val="24"/>
        </w:rPr>
        <w:t>nia</w:t>
      </w:r>
      <w:r w:rsidRPr="0041509A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</w:p>
    <w:p w14:paraId="37EB9B9C" w14:textId="3D8C62DD" w:rsidR="00CD5C44" w:rsidRPr="0041509A" w:rsidRDefault="00FC1B9F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lastRenderedPageBreak/>
        <w:t>Jednocześnie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41509A">
        <w:rPr>
          <w:rFonts w:ascii="Arial" w:hAnsi="Arial" w:cs="Arial"/>
          <w:sz w:val="24"/>
          <w:szCs w:val="24"/>
        </w:rPr>
        <w:t>ą</w:t>
      </w:r>
      <w:r w:rsidRPr="0041509A">
        <w:rPr>
          <w:rFonts w:ascii="Arial" w:hAnsi="Arial" w:cs="Arial"/>
          <w:sz w:val="24"/>
          <w:szCs w:val="24"/>
        </w:rPr>
        <w:t xml:space="preserve"> m</w:t>
      </w:r>
      <w:r w:rsidR="008D6261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gł</w:t>
      </w:r>
      <w:r w:rsidR="008D6261" w:rsidRPr="0041509A">
        <w:rPr>
          <w:rFonts w:ascii="Arial" w:hAnsi="Arial" w:cs="Arial"/>
          <w:sz w:val="24"/>
          <w:szCs w:val="24"/>
        </w:rPr>
        <w:t>y</w:t>
      </w:r>
      <w:r w:rsidRPr="0041509A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41509A">
        <w:rPr>
          <w:rFonts w:ascii="Arial" w:hAnsi="Arial" w:cs="Arial"/>
          <w:sz w:val="24"/>
          <w:szCs w:val="24"/>
        </w:rPr>
        <w:t>realizacją projektu (operacji)/wdrażaniem</w:t>
      </w:r>
      <w:r w:rsidRPr="0041509A">
        <w:rPr>
          <w:rFonts w:ascii="Arial" w:hAnsi="Arial" w:cs="Arial"/>
          <w:sz w:val="24"/>
          <w:szCs w:val="24"/>
        </w:rPr>
        <w:t xml:space="preserve"> </w:t>
      </w:r>
      <w:r w:rsidR="00681DE9" w:rsidRPr="0041509A">
        <w:rPr>
          <w:rFonts w:ascii="Arial" w:hAnsi="Arial" w:cs="Arial"/>
          <w:sz w:val="24"/>
          <w:szCs w:val="24"/>
        </w:rPr>
        <w:t>p</w:t>
      </w:r>
      <w:r w:rsidRPr="0041509A">
        <w:rPr>
          <w:rFonts w:ascii="Arial" w:hAnsi="Arial" w:cs="Arial"/>
          <w:sz w:val="24"/>
          <w:szCs w:val="24"/>
        </w:rPr>
        <w:t>rogramu.</w:t>
      </w:r>
      <w:r w:rsidR="008D6261" w:rsidRPr="0041509A">
        <w:rPr>
          <w:rFonts w:ascii="Arial" w:hAnsi="Arial" w:cs="Arial"/>
          <w:sz w:val="24"/>
          <w:szCs w:val="24"/>
        </w:rPr>
        <w:t xml:space="preserve"> Obowiązkiem tych podmiotów </w:t>
      </w:r>
      <w:r w:rsidRPr="0041509A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0DA528B6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4508C2">
        <w:rPr>
          <w:rFonts w:ascii="Arial" w:hAnsi="Arial" w:cs="Arial"/>
          <w:b/>
          <w:sz w:val="24"/>
          <w:szCs w:val="24"/>
        </w:rPr>
        <w:t>KM</w:t>
      </w:r>
      <w:r w:rsidRPr="005B7548">
        <w:rPr>
          <w:rFonts w:ascii="Arial" w:hAnsi="Arial" w:cs="Arial"/>
          <w:b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</w:t>
      </w:r>
      <w:r w:rsidR="001517AF">
        <w:rPr>
          <w:rFonts w:ascii="Arial" w:hAnsi="Arial" w:cs="Arial"/>
          <w:b/>
          <w:sz w:val="24"/>
          <w:szCs w:val="24"/>
        </w:rPr>
        <w:t>h podejrzeń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2"/>
    <w:p w14:paraId="75FBD99D" w14:textId="33F28B1F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IZ </w:t>
      </w:r>
      <w:r w:rsidR="00587534">
        <w:rPr>
          <w:rFonts w:ascii="Arial" w:hAnsi="Arial" w:cs="Arial"/>
          <w:sz w:val="24"/>
          <w:szCs w:val="24"/>
        </w:rPr>
        <w:t>jest</w:t>
      </w:r>
      <w:r w:rsidR="00D0621A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</w:t>
      </w:r>
      <w:r w:rsidR="00012E96">
        <w:rPr>
          <w:rFonts w:ascii="Arial" w:hAnsi="Arial" w:cs="Arial"/>
          <w:sz w:val="24"/>
          <w:szCs w:val="24"/>
        </w:rPr>
        <w:t xml:space="preserve"> podejrzenia</w:t>
      </w:r>
      <w:r w:rsidRPr="005B7548">
        <w:rPr>
          <w:rFonts w:ascii="Arial" w:hAnsi="Arial" w:cs="Arial"/>
          <w:sz w:val="24"/>
          <w:szCs w:val="24"/>
        </w:rPr>
        <w:t xml:space="preserve">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950E1">
        <w:rPr>
          <w:rFonts w:ascii="Arial" w:hAnsi="Arial" w:cs="Arial"/>
          <w:sz w:val="24"/>
          <w:szCs w:val="24"/>
        </w:rPr>
        <w:t xml:space="preserve"> </w:t>
      </w:r>
      <w:r w:rsidR="000B5635" w:rsidRPr="00033232">
        <w:rPr>
          <w:rFonts w:ascii="Arial" w:hAnsi="Arial" w:cs="Arial"/>
          <w:sz w:val="24"/>
          <w:szCs w:val="24"/>
        </w:rPr>
        <w:t>oraz o przypadkach niezgodności z KPON</w:t>
      </w:r>
      <w:r w:rsidRPr="005B7548">
        <w:rPr>
          <w:rFonts w:ascii="Arial" w:hAnsi="Arial" w:cs="Arial"/>
          <w:sz w:val="24"/>
          <w:szCs w:val="24"/>
        </w:rPr>
        <w:t xml:space="preserve">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4508C2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</w:t>
      </w:r>
      <w:r w:rsidR="00D0621A">
        <w:rPr>
          <w:rFonts w:ascii="Arial" w:hAnsi="Arial" w:cs="Arial"/>
          <w:sz w:val="24"/>
          <w:szCs w:val="24"/>
        </w:rPr>
        <w:t>u</w:t>
      </w:r>
      <w:r w:rsidR="002B5CA5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.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7A43BA19" w:rsidR="00D22765" w:rsidRPr="005B7548" w:rsidRDefault="00BF539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</w:t>
      </w:r>
      <w:r w:rsidR="00D22765" w:rsidRPr="005B7548">
        <w:rPr>
          <w:rFonts w:ascii="Arial" w:hAnsi="Arial" w:cs="Arial"/>
          <w:sz w:val="24"/>
          <w:szCs w:val="24"/>
        </w:rPr>
        <w:t xml:space="preserve">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="00D22765"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="00D22765"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</w:t>
      </w:r>
      <w:r w:rsidR="00D22765"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="00D22765"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="00D22765"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="00D22765" w:rsidRPr="005B7548">
        <w:rPr>
          <w:rFonts w:ascii="Arial" w:hAnsi="Arial" w:cs="Arial"/>
          <w:sz w:val="24"/>
          <w:szCs w:val="24"/>
        </w:rPr>
        <w:t xml:space="preserve"> sytuacji w przyszłości.</w:t>
      </w:r>
    </w:p>
    <w:p w14:paraId="5ADE2CC9" w14:textId="25B7818C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</w:t>
      </w:r>
      <w:r w:rsidR="00BF5393">
        <w:rPr>
          <w:rFonts w:ascii="Arial" w:hAnsi="Arial" w:cs="Arial"/>
          <w:sz w:val="24"/>
          <w:szCs w:val="24"/>
        </w:rPr>
        <w:t>KM</w:t>
      </w:r>
      <w:r w:rsidR="00FC75BE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BF5393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lastRenderedPageBreak/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53A3F72E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BF5393">
        <w:rPr>
          <w:rFonts w:ascii="Arial" w:hAnsi="Arial" w:cs="Arial"/>
          <w:sz w:val="24"/>
          <w:szCs w:val="24"/>
        </w:rPr>
        <w:t>KM</w:t>
      </w:r>
      <w:r w:rsidR="00DA3D30" w:rsidRPr="00A27CEC">
        <w:rPr>
          <w:rFonts w:ascii="Arial" w:hAnsi="Arial" w:cs="Arial"/>
          <w:sz w:val="24"/>
          <w:szCs w:val="24"/>
        </w:rPr>
        <w:t>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BF5393">
        <w:rPr>
          <w:rFonts w:ascii="Arial" w:hAnsi="Arial" w:cs="Arial"/>
          <w:sz w:val="24"/>
          <w:szCs w:val="24"/>
        </w:rPr>
        <w:t>KM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79BE545E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4508C2">
        <w:rPr>
          <w:rFonts w:ascii="Arial" w:hAnsi="Arial" w:cs="Arial"/>
          <w:sz w:val="24"/>
          <w:szCs w:val="24"/>
        </w:rPr>
        <w:t>KM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15B78AB2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</w:p>
    <w:p w14:paraId="43AAF08F" w14:textId="3D507B8C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2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4EC6E8C3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0A1C7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rogramu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3F1F9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8CD8" w14:textId="77777777" w:rsidR="00CA0A05" w:rsidRDefault="00CA0A05" w:rsidP="000203BA">
      <w:pPr>
        <w:spacing w:after="0" w:line="240" w:lineRule="auto"/>
      </w:pPr>
      <w:r>
        <w:separator/>
      </w:r>
    </w:p>
  </w:endnote>
  <w:endnote w:type="continuationSeparator" w:id="0">
    <w:p w14:paraId="4DC7FCED" w14:textId="77777777" w:rsidR="00CA0A05" w:rsidRDefault="00CA0A05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39132"/>
      <w:docPartObj>
        <w:docPartGallery w:val="Page Numbers (Bottom of Page)"/>
        <w:docPartUnique/>
      </w:docPartObj>
    </w:sdtPr>
    <w:sdtEndPr/>
    <w:sdtContent>
      <w:p w14:paraId="2C8AFF0A" w14:textId="592A8568" w:rsidR="000203BA" w:rsidRDefault="000203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A6">
          <w:rPr>
            <w:noProof/>
          </w:rPr>
          <w:t>1</w:t>
        </w:r>
        <w:r>
          <w:fldChar w:fldCharType="end"/>
        </w:r>
      </w:p>
    </w:sdtContent>
  </w:sdt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789F" w14:textId="77777777" w:rsidR="00CA0A05" w:rsidRDefault="00CA0A05" w:rsidP="000203BA">
      <w:pPr>
        <w:spacing w:after="0" w:line="240" w:lineRule="auto"/>
      </w:pPr>
      <w:r>
        <w:separator/>
      </w:r>
    </w:p>
  </w:footnote>
  <w:footnote w:type="continuationSeparator" w:id="0">
    <w:p w14:paraId="2F8C87B1" w14:textId="77777777" w:rsidR="00CA0A05" w:rsidRDefault="00CA0A05" w:rsidP="000203BA">
      <w:pPr>
        <w:spacing w:after="0" w:line="240" w:lineRule="auto"/>
      </w:pPr>
      <w:r>
        <w:continuationSeparator/>
      </w:r>
    </w:p>
  </w:footnote>
  <w:footnote w:id="1">
    <w:p w14:paraId="72F08EE8" w14:textId="02A1019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75C7E090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W zależności od przyjętego w </w:t>
      </w:r>
      <w:r w:rsidR="00B56D52">
        <w:rPr>
          <w:rFonts w:ascii="Arial" w:hAnsi="Arial" w:cs="Arial"/>
        </w:rPr>
        <w:t>p</w:t>
      </w:r>
      <w:r w:rsidRPr="00E76AD8">
        <w:rPr>
          <w:rFonts w:ascii="Arial" w:hAnsi="Arial" w:cs="Arial"/>
        </w:rPr>
        <w:t>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29827728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</w:t>
      </w:r>
      <w:r w:rsidR="002F6FF9">
        <w:rPr>
          <w:rFonts w:ascii="Arial" w:eastAsia="Calibri" w:hAnsi="Arial" w:cs="Arial"/>
        </w:rPr>
        <w:t xml:space="preserve"> –</w:t>
      </w:r>
      <w:r w:rsidR="00C14736" w:rsidRPr="00E76AD8">
        <w:rPr>
          <w:rFonts w:ascii="Arial" w:eastAsia="Calibri" w:hAnsi="Arial" w:cs="Arial"/>
        </w:rPr>
        <w:t xml:space="preserve"> Fundusz Azylu, Migracji i Integracji, FBW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Fundusz Bezpieczeństwa Wewnętrznego, IZGW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4FA8D9BE" w14:textId="0D21F2DB" w:rsidR="008A4A72" w:rsidRPr="00434B97" w:rsidRDefault="008A4A72" w:rsidP="008A4A7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34B9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Dokument</w:t>
      </w:r>
      <w:r w:rsidRPr="00434B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hyperlink r:id="rId1" w:history="1">
        <w:r w:rsidRPr="00434B97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>
        <w:rPr>
          <w:rFonts w:ascii="Arial" w:hAnsi="Arial" w:cs="Arial"/>
        </w:rPr>
        <w:t xml:space="preserve">” opracowany przez </w:t>
      </w:r>
      <w:proofErr w:type="spellStart"/>
      <w:r>
        <w:rPr>
          <w:rFonts w:ascii="Arial" w:hAnsi="Arial" w:cs="Arial"/>
        </w:rPr>
        <w:t>MFiPR</w:t>
      </w:r>
      <w:proofErr w:type="spellEnd"/>
      <w:r>
        <w:rPr>
          <w:rFonts w:ascii="Arial" w:hAnsi="Arial" w:cs="Arial"/>
        </w:rPr>
        <w:t xml:space="preserve">. </w:t>
      </w:r>
      <w:r w:rsidRPr="0015773D">
        <w:rPr>
          <w:rFonts w:ascii="Arial" w:hAnsi="Arial" w:cs="Arial"/>
        </w:rPr>
        <w:t>Warunek został uznany za spełniony przez KE 28.02.2024 r.</w:t>
      </w:r>
    </w:p>
  </w:footnote>
  <w:footnote w:id="5">
    <w:p w14:paraId="1B83FC75" w14:textId="79DA075B" w:rsidR="00931B03" w:rsidRPr="00A7157D" w:rsidRDefault="00931B03" w:rsidP="0041509A">
      <w:pPr>
        <w:pStyle w:val="Tekstprzypisudolnego"/>
        <w:spacing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  <w:p w14:paraId="3C593288" w14:textId="77777777" w:rsidR="00942684" w:rsidRPr="00A7157D" w:rsidRDefault="00942684" w:rsidP="0041509A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</w:p>
  </w:footnote>
  <w:footnote w:id="6">
    <w:p w14:paraId="174F118F" w14:textId="10EC798C" w:rsidR="003E0305" w:rsidRPr="00A7157D" w:rsidRDefault="003E0305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Zgłoszenie do R</w:t>
      </w:r>
      <w:r w:rsidR="009E4B58" w:rsidRPr="0041509A">
        <w:rPr>
          <w:rFonts w:ascii="Arial" w:hAnsi="Arial" w:cs="Arial"/>
        </w:rPr>
        <w:t xml:space="preserve">zecznika </w:t>
      </w:r>
      <w:r w:rsidRPr="0041509A">
        <w:rPr>
          <w:rFonts w:ascii="Arial" w:hAnsi="Arial" w:cs="Arial"/>
        </w:rPr>
        <w:t>P</w:t>
      </w:r>
      <w:r w:rsidR="009E4B58" w:rsidRPr="0041509A">
        <w:rPr>
          <w:rFonts w:ascii="Arial" w:hAnsi="Arial" w:cs="Arial"/>
        </w:rPr>
        <w:t xml:space="preserve">raw </w:t>
      </w:r>
      <w:r w:rsidRPr="0041509A">
        <w:rPr>
          <w:rFonts w:ascii="Arial" w:hAnsi="Arial" w:cs="Arial"/>
        </w:rPr>
        <w:t>O</w:t>
      </w:r>
      <w:r w:rsidR="009E4B58" w:rsidRPr="0041509A">
        <w:rPr>
          <w:rFonts w:ascii="Arial" w:hAnsi="Arial" w:cs="Arial"/>
        </w:rPr>
        <w:t>bywatelskich</w:t>
      </w:r>
      <w:r w:rsidRPr="0041509A">
        <w:rPr>
          <w:rFonts w:ascii="Arial" w:hAnsi="Arial" w:cs="Arial"/>
        </w:rPr>
        <w:t xml:space="preserve"> odnoszące się do wnioskodawcy/beneficjenta możliwe jest tylko w przypadku,  gdy jest on podmiotem publicznym, ze względu na właściwość tego organu.</w:t>
      </w:r>
    </w:p>
  </w:footnote>
  <w:footnote w:id="7">
    <w:p w14:paraId="756361A7" w14:textId="29BA867C" w:rsidR="007474FD" w:rsidRPr="0041509A" w:rsidRDefault="007474FD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Dotyczy zgłoszeń przekazanych przez IP i IW</w:t>
      </w:r>
      <w:r w:rsidR="00B56D52">
        <w:rPr>
          <w:rFonts w:ascii="Arial" w:hAnsi="Arial" w:cs="Arial"/>
        </w:rPr>
        <w:t>.</w:t>
      </w:r>
    </w:p>
  </w:footnote>
  <w:footnote w:id="8">
    <w:p w14:paraId="0A7BD6F9" w14:textId="6A6E6D4F" w:rsidR="00942684" w:rsidRPr="00E76AD8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</w:footnote>
  <w:footnote w:id="9">
    <w:p w14:paraId="2441AFB3" w14:textId="4BF2BA4A" w:rsidR="00931B03" w:rsidRPr="00BF5393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BF5393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11">
    <w:p w14:paraId="54F3F0DB" w14:textId="0AE6DC75" w:rsidR="00942684" w:rsidRPr="00E76AD8" w:rsidRDefault="00ED7059" w:rsidP="0041509A">
      <w:pPr>
        <w:pStyle w:val="Tekstprzypisudolnego"/>
        <w:spacing w:before="100" w:beforeAutospacing="1" w:after="100" w:afterAutospacing="1" w:line="360" w:lineRule="aut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</w:footnote>
  <w:footnote w:id="12">
    <w:p w14:paraId="210CBC07" w14:textId="55A43A1C" w:rsidR="00725B97" w:rsidRDefault="00725B97" w:rsidP="0041509A">
      <w:pPr>
        <w:pStyle w:val="Tekstprzypisudolnego"/>
        <w:spacing w:before="100" w:beforeAutospacing="1" w:after="100" w:afterAutospacing="1" w:line="360" w:lineRule="aut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 xml:space="preserve">W zależności od przyjętego systemu wdrażania w danym </w:t>
      </w:r>
      <w:r w:rsidR="000A1C72">
        <w:rPr>
          <w:rFonts w:ascii="Arial" w:hAnsi="Arial" w:cs="Arial"/>
        </w:rPr>
        <w:t>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9181A"/>
    <w:multiLevelType w:val="hybridMultilevel"/>
    <w:tmpl w:val="72D27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50753"/>
    <w:multiLevelType w:val="hybridMultilevel"/>
    <w:tmpl w:val="F3547B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A04F6E"/>
    <w:multiLevelType w:val="hybridMultilevel"/>
    <w:tmpl w:val="B44EA570"/>
    <w:lvl w:ilvl="0" w:tplc="A7D4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CD40C9"/>
    <w:multiLevelType w:val="hybridMultilevel"/>
    <w:tmpl w:val="877C1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6963">
    <w:abstractNumId w:val="23"/>
  </w:num>
  <w:num w:numId="2" w16cid:durableId="127670940">
    <w:abstractNumId w:val="18"/>
  </w:num>
  <w:num w:numId="3" w16cid:durableId="495002276">
    <w:abstractNumId w:val="8"/>
  </w:num>
  <w:num w:numId="4" w16cid:durableId="1294751476">
    <w:abstractNumId w:val="5"/>
  </w:num>
  <w:num w:numId="5" w16cid:durableId="2026519407">
    <w:abstractNumId w:val="16"/>
  </w:num>
  <w:num w:numId="6" w16cid:durableId="1665620747">
    <w:abstractNumId w:val="4"/>
  </w:num>
  <w:num w:numId="7" w16cid:durableId="2063014701">
    <w:abstractNumId w:val="6"/>
  </w:num>
  <w:num w:numId="8" w16cid:durableId="1874730262">
    <w:abstractNumId w:val="1"/>
  </w:num>
  <w:num w:numId="9" w16cid:durableId="2141216900">
    <w:abstractNumId w:val="15"/>
  </w:num>
  <w:num w:numId="10" w16cid:durableId="116341389">
    <w:abstractNumId w:val="25"/>
  </w:num>
  <w:num w:numId="11" w16cid:durableId="913314627">
    <w:abstractNumId w:val="21"/>
  </w:num>
  <w:num w:numId="12" w16cid:durableId="1062678252">
    <w:abstractNumId w:val="9"/>
  </w:num>
  <w:num w:numId="13" w16cid:durableId="320744176">
    <w:abstractNumId w:val="3"/>
  </w:num>
  <w:num w:numId="14" w16cid:durableId="1256591198">
    <w:abstractNumId w:val="0"/>
  </w:num>
  <w:num w:numId="15" w16cid:durableId="44840010">
    <w:abstractNumId w:val="24"/>
  </w:num>
  <w:num w:numId="16" w16cid:durableId="1913660715">
    <w:abstractNumId w:val="2"/>
  </w:num>
  <w:num w:numId="17" w16cid:durableId="73213414">
    <w:abstractNumId w:val="19"/>
  </w:num>
  <w:num w:numId="18" w16cid:durableId="1848862661">
    <w:abstractNumId w:val="14"/>
  </w:num>
  <w:num w:numId="19" w16cid:durableId="557976537">
    <w:abstractNumId w:val="26"/>
  </w:num>
  <w:num w:numId="20" w16cid:durableId="516693781">
    <w:abstractNumId w:val="11"/>
  </w:num>
  <w:num w:numId="21" w16cid:durableId="361515429">
    <w:abstractNumId w:val="12"/>
  </w:num>
  <w:num w:numId="22" w16cid:durableId="871380225">
    <w:abstractNumId w:val="7"/>
  </w:num>
  <w:num w:numId="23" w16cid:durableId="239218498">
    <w:abstractNumId w:val="22"/>
  </w:num>
  <w:num w:numId="24" w16cid:durableId="1237519533">
    <w:abstractNumId w:val="10"/>
  </w:num>
  <w:num w:numId="25" w16cid:durableId="107510395">
    <w:abstractNumId w:val="20"/>
  </w:num>
  <w:num w:numId="26" w16cid:durableId="1543590688">
    <w:abstractNumId w:val="17"/>
  </w:num>
  <w:num w:numId="27" w16cid:durableId="874083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6"/>
    <w:rsid w:val="00002AED"/>
    <w:rsid w:val="00002E15"/>
    <w:rsid w:val="000038A2"/>
    <w:rsid w:val="000060F8"/>
    <w:rsid w:val="00012E96"/>
    <w:rsid w:val="000203BA"/>
    <w:rsid w:val="00020818"/>
    <w:rsid w:val="00026015"/>
    <w:rsid w:val="00032261"/>
    <w:rsid w:val="00033232"/>
    <w:rsid w:val="00036C7D"/>
    <w:rsid w:val="00057B99"/>
    <w:rsid w:val="00066D15"/>
    <w:rsid w:val="000704CE"/>
    <w:rsid w:val="00070670"/>
    <w:rsid w:val="00077B3B"/>
    <w:rsid w:val="000814BD"/>
    <w:rsid w:val="00082C6D"/>
    <w:rsid w:val="0009399C"/>
    <w:rsid w:val="00094E87"/>
    <w:rsid w:val="000A1C72"/>
    <w:rsid w:val="000A5195"/>
    <w:rsid w:val="000A51E6"/>
    <w:rsid w:val="000B05B2"/>
    <w:rsid w:val="000B55BD"/>
    <w:rsid w:val="000B5635"/>
    <w:rsid w:val="000C2C22"/>
    <w:rsid w:val="000E274F"/>
    <w:rsid w:val="000E2CB6"/>
    <w:rsid w:val="000F21C5"/>
    <w:rsid w:val="000F6752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517AF"/>
    <w:rsid w:val="001543AA"/>
    <w:rsid w:val="00164D4C"/>
    <w:rsid w:val="00173F88"/>
    <w:rsid w:val="001A3BDA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54B53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5CA5"/>
    <w:rsid w:val="002B7CBC"/>
    <w:rsid w:val="002C077A"/>
    <w:rsid w:val="002C6273"/>
    <w:rsid w:val="002C7F56"/>
    <w:rsid w:val="002D23AE"/>
    <w:rsid w:val="002D61D7"/>
    <w:rsid w:val="002D69AA"/>
    <w:rsid w:val="002E13A7"/>
    <w:rsid w:val="002E38F2"/>
    <w:rsid w:val="002F6FF9"/>
    <w:rsid w:val="002F72F8"/>
    <w:rsid w:val="00306CA1"/>
    <w:rsid w:val="00307ADC"/>
    <w:rsid w:val="00310A79"/>
    <w:rsid w:val="00324EE1"/>
    <w:rsid w:val="0033230A"/>
    <w:rsid w:val="00333A76"/>
    <w:rsid w:val="00337BF3"/>
    <w:rsid w:val="00337DB1"/>
    <w:rsid w:val="0035192E"/>
    <w:rsid w:val="00355FBB"/>
    <w:rsid w:val="00366FE3"/>
    <w:rsid w:val="0037220E"/>
    <w:rsid w:val="00376538"/>
    <w:rsid w:val="00376D2F"/>
    <w:rsid w:val="00376F67"/>
    <w:rsid w:val="00376FEE"/>
    <w:rsid w:val="00382643"/>
    <w:rsid w:val="00392E13"/>
    <w:rsid w:val="003A0D6D"/>
    <w:rsid w:val="003A2446"/>
    <w:rsid w:val="003A4D8E"/>
    <w:rsid w:val="003A7E50"/>
    <w:rsid w:val="003B32DA"/>
    <w:rsid w:val="003B79D0"/>
    <w:rsid w:val="003C2843"/>
    <w:rsid w:val="003D1104"/>
    <w:rsid w:val="003D295E"/>
    <w:rsid w:val="003D745C"/>
    <w:rsid w:val="003E0305"/>
    <w:rsid w:val="003E520B"/>
    <w:rsid w:val="003E715B"/>
    <w:rsid w:val="003E78BA"/>
    <w:rsid w:val="003E7C9A"/>
    <w:rsid w:val="003F1F99"/>
    <w:rsid w:val="003F3AB7"/>
    <w:rsid w:val="003F4AF3"/>
    <w:rsid w:val="00401A74"/>
    <w:rsid w:val="0040529D"/>
    <w:rsid w:val="0041318B"/>
    <w:rsid w:val="0041509A"/>
    <w:rsid w:val="00421102"/>
    <w:rsid w:val="00430BE4"/>
    <w:rsid w:val="004438DB"/>
    <w:rsid w:val="004508C2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86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246C"/>
    <w:rsid w:val="0050387B"/>
    <w:rsid w:val="0050502A"/>
    <w:rsid w:val="0051335A"/>
    <w:rsid w:val="00517B76"/>
    <w:rsid w:val="0052037A"/>
    <w:rsid w:val="0053191B"/>
    <w:rsid w:val="00543003"/>
    <w:rsid w:val="00550369"/>
    <w:rsid w:val="00550A41"/>
    <w:rsid w:val="0055547F"/>
    <w:rsid w:val="00556033"/>
    <w:rsid w:val="0056636B"/>
    <w:rsid w:val="00567485"/>
    <w:rsid w:val="00573985"/>
    <w:rsid w:val="00581340"/>
    <w:rsid w:val="00587534"/>
    <w:rsid w:val="0059370A"/>
    <w:rsid w:val="005B7548"/>
    <w:rsid w:val="005E2C64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1B30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2388"/>
    <w:rsid w:val="00723304"/>
    <w:rsid w:val="00724ED8"/>
    <w:rsid w:val="00725B97"/>
    <w:rsid w:val="00735398"/>
    <w:rsid w:val="007414D9"/>
    <w:rsid w:val="007462AC"/>
    <w:rsid w:val="007474FD"/>
    <w:rsid w:val="00751289"/>
    <w:rsid w:val="0075636A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B0AA1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37FB9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4A72"/>
    <w:rsid w:val="008A5B37"/>
    <w:rsid w:val="008C6AC0"/>
    <w:rsid w:val="008C6D2A"/>
    <w:rsid w:val="008C797B"/>
    <w:rsid w:val="008D6261"/>
    <w:rsid w:val="008E186B"/>
    <w:rsid w:val="008E33BA"/>
    <w:rsid w:val="008F3E46"/>
    <w:rsid w:val="008F54B6"/>
    <w:rsid w:val="00906380"/>
    <w:rsid w:val="00912EB6"/>
    <w:rsid w:val="00915406"/>
    <w:rsid w:val="00925037"/>
    <w:rsid w:val="00931B03"/>
    <w:rsid w:val="00935FB2"/>
    <w:rsid w:val="00942684"/>
    <w:rsid w:val="00943A4B"/>
    <w:rsid w:val="009704F3"/>
    <w:rsid w:val="0097097D"/>
    <w:rsid w:val="00972F11"/>
    <w:rsid w:val="009829B2"/>
    <w:rsid w:val="00991A3E"/>
    <w:rsid w:val="0099206D"/>
    <w:rsid w:val="009937F9"/>
    <w:rsid w:val="009A144E"/>
    <w:rsid w:val="009A1FE8"/>
    <w:rsid w:val="009A7B3F"/>
    <w:rsid w:val="009B0743"/>
    <w:rsid w:val="009C0CD1"/>
    <w:rsid w:val="009C2B82"/>
    <w:rsid w:val="009C4369"/>
    <w:rsid w:val="009D4980"/>
    <w:rsid w:val="009D49E1"/>
    <w:rsid w:val="009D5975"/>
    <w:rsid w:val="009E29A3"/>
    <w:rsid w:val="009E4B58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0FAD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157D"/>
    <w:rsid w:val="00A725B7"/>
    <w:rsid w:val="00A74DA7"/>
    <w:rsid w:val="00A77F8A"/>
    <w:rsid w:val="00A82256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AF2642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56D52"/>
    <w:rsid w:val="00B6407F"/>
    <w:rsid w:val="00B73C22"/>
    <w:rsid w:val="00B73D1A"/>
    <w:rsid w:val="00B74CEB"/>
    <w:rsid w:val="00B81EF3"/>
    <w:rsid w:val="00B82F43"/>
    <w:rsid w:val="00B91965"/>
    <w:rsid w:val="00B94106"/>
    <w:rsid w:val="00B94DE4"/>
    <w:rsid w:val="00B956EE"/>
    <w:rsid w:val="00BA65DA"/>
    <w:rsid w:val="00BB7012"/>
    <w:rsid w:val="00BC622D"/>
    <w:rsid w:val="00BD1C9D"/>
    <w:rsid w:val="00BD2E74"/>
    <w:rsid w:val="00BD369C"/>
    <w:rsid w:val="00BF0CD5"/>
    <w:rsid w:val="00BF5393"/>
    <w:rsid w:val="00BF5EAF"/>
    <w:rsid w:val="00C042EE"/>
    <w:rsid w:val="00C11D5F"/>
    <w:rsid w:val="00C14736"/>
    <w:rsid w:val="00C155AB"/>
    <w:rsid w:val="00C15C06"/>
    <w:rsid w:val="00C163DF"/>
    <w:rsid w:val="00C25953"/>
    <w:rsid w:val="00C324F5"/>
    <w:rsid w:val="00C35B4D"/>
    <w:rsid w:val="00C41782"/>
    <w:rsid w:val="00C50AD7"/>
    <w:rsid w:val="00C524C0"/>
    <w:rsid w:val="00C565E9"/>
    <w:rsid w:val="00C569A8"/>
    <w:rsid w:val="00C63AFA"/>
    <w:rsid w:val="00C63F0D"/>
    <w:rsid w:val="00C70344"/>
    <w:rsid w:val="00C738D3"/>
    <w:rsid w:val="00C84608"/>
    <w:rsid w:val="00C9029B"/>
    <w:rsid w:val="00C9306A"/>
    <w:rsid w:val="00CA0A05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176"/>
    <w:rsid w:val="00CE4856"/>
    <w:rsid w:val="00CE72A7"/>
    <w:rsid w:val="00CF4D0F"/>
    <w:rsid w:val="00D00F3B"/>
    <w:rsid w:val="00D0621A"/>
    <w:rsid w:val="00D10979"/>
    <w:rsid w:val="00D21629"/>
    <w:rsid w:val="00D22765"/>
    <w:rsid w:val="00D30050"/>
    <w:rsid w:val="00D50A39"/>
    <w:rsid w:val="00D539A9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5F19"/>
    <w:rsid w:val="00E463BE"/>
    <w:rsid w:val="00E638A2"/>
    <w:rsid w:val="00E76AD8"/>
    <w:rsid w:val="00E950E1"/>
    <w:rsid w:val="00E96E24"/>
    <w:rsid w:val="00EA76AE"/>
    <w:rsid w:val="00EA7764"/>
    <w:rsid w:val="00EB627D"/>
    <w:rsid w:val="00EC580D"/>
    <w:rsid w:val="00ED6BD9"/>
    <w:rsid w:val="00ED7059"/>
    <w:rsid w:val="00ED77B4"/>
    <w:rsid w:val="00ED7F4A"/>
    <w:rsid w:val="00EE5EB8"/>
    <w:rsid w:val="00F01257"/>
    <w:rsid w:val="00F02425"/>
    <w:rsid w:val="00F04B8F"/>
    <w:rsid w:val="00F16071"/>
    <w:rsid w:val="00F172CC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A7854"/>
    <w:rsid w:val="00FB108B"/>
    <w:rsid w:val="00FB2A58"/>
    <w:rsid w:val="00FC1B9F"/>
    <w:rsid w:val="00FC75BE"/>
    <w:rsid w:val="00FD5D62"/>
    <w:rsid w:val="00FD6102"/>
    <w:rsid w:val="00FE0BE3"/>
    <w:rsid w:val="00FE61CB"/>
    <w:rsid w:val="00FE67F0"/>
    <w:rsid w:val="00FE6D3C"/>
    <w:rsid w:val="00FF16C0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322A4-51C6-4841-B4C2-014CD761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CEAA36-25A8-4A8C-AC57-E615176C0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LGD Puszcza Białowieska</cp:lastModifiedBy>
  <cp:revision>2</cp:revision>
  <cp:lastPrinted>2024-04-26T11:51:00Z</cp:lastPrinted>
  <dcterms:created xsi:type="dcterms:W3CDTF">2025-04-28T11:20:00Z</dcterms:created>
  <dcterms:modified xsi:type="dcterms:W3CDTF">2025-04-28T11:20:00Z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